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EF" w:rsidRPr="00DC4CEF" w:rsidRDefault="00DC4CEF" w:rsidP="00DC4CEF">
      <w:pPr>
        <w:rPr>
          <w:b/>
          <w:bCs/>
        </w:rPr>
      </w:pPr>
      <w:bookmarkStart w:id="0" w:name="_GoBack"/>
      <w:r w:rsidRPr="00DC4CEF">
        <w:rPr>
          <w:b/>
          <w:bCs/>
        </w:rPr>
        <w:t>Специальная программа поддержки по регистрации объектов интеллектуальной собственности за рубежом</w:t>
      </w:r>
    </w:p>
    <w:bookmarkEnd w:id="0"/>
    <w:p w:rsidR="00DC4CEF" w:rsidRPr="00DC4CEF" w:rsidRDefault="00DC4CEF" w:rsidP="00DC4CEF">
      <w:pPr>
        <w:ind w:left="720"/>
      </w:pPr>
    </w:p>
    <w:p w:rsidR="00DC4CEF" w:rsidRPr="00DC4CEF" w:rsidRDefault="00DC4CEF" w:rsidP="00DC4CEF">
      <w:r w:rsidRPr="00DC4CEF">
        <w:t>АО «РЭЦ» осуществляет функции агента Правительства РФ о предоставлении поддержки российским производителям по регистрации на внешних рынках объектов интеллектуальной собственности, на основании постановления Правительства РФ от 15 декабря 2016 г. № 1368 (ред. От 06.02.2021).</w:t>
      </w:r>
    </w:p>
    <w:p w:rsidR="00DC4CEF" w:rsidRPr="00DC4CEF" w:rsidRDefault="00DC4CEF" w:rsidP="00DC4CEF"/>
    <w:p w:rsidR="00DC4CEF" w:rsidRPr="00DC4CEF" w:rsidRDefault="00DC4CEF" w:rsidP="00DC4CEF">
      <w:pPr>
        <w:rPr>
          <w:b/>
          <w:bCs/>
        </w:rPr>
      </w:pPr>
      <w:r w:rsidRPr="00DC4CEF">
        <w:rPr>
          <w:b/>
          <w:bCs/>
        </w:rPr>
        <w:t>В рамках программы поддерживается:</w:t>
      </w:r>
    </w:p>
    <w:p w:rsidR="00DC4CEF" w:rsidRPr="00DC4CEF" w:rsidRDefault="00DC4CEF" w:rsidP="00DC4CEF">
      <w:pPr>
        <w:numPr>
          <w:ilvl w:val="0"/>
          <w:numId w:val="2"/>
        </w:numPr>
      </w:pPr>
      <w:r w:rsidRPr="00DC4CEF">
        <w:t>подготовка, подача и делопроизводство по международным заявкам (РСТ);</w:t>
      </w:r>
    </w:p>
    <w:p w:rsidR="00DC4CEF" w:rsidRPr="00DC4CEF" w:rsidRDefault="00DC4CEF" w:rsidP="00DC4CEF">
      <w:pPr>
        <w:numPr>
          <w:ilvl w:val="0"/>
          <w:numId w:val="2"/>
        </w:numPr>
      </w:pPr>
      <w:r w:rsidRPr="00DC4CEF">
        <w:t>оплата пошлин, связанных с подачей и рассмотрением международных заявок (РСТ);</w:t>
      </w:r>
    </w:p>
    <w:p w:rsidR="00DC4CEF" w:rsidRPr="00DC4CEF" w:rsidRDefault="00DC4CEF" w:rsidP="00DC4CEF">
      <w:pPr>
        <w:numPr>
          <w:ilvl w:val="0"/>
          <w:numId w:val="2"/>
        </w:numPr>
      </w:pPr>
      <w:r w:rsidRPr="00DC4CEF">
        <w:t>подготовка, подача и делопроизводство по национальным и (или) региональным заявкам в зарубежных странах;</w:t>
      </w:r>
    </w:p>
    <w:p w:rsidR="00DC4CEF" w:rsidRPr="00DC4CEF" w:rsidRDefault="00DC4CEF" w:rsidP="00DC4CEF">
      <w:pPr>
        <w:numPr>
          <w:ilvl w:val="0"/>
          <w:numId w:val="2"/>
        </w:numPr>
      </w:pPr>
      <w:r w:rsidRPr="00DC4CEF">
        <w:t>оплата пошлин, предусмотренных нормативными правовыми актами зарубежных национальных либо региональных патентных ведомств, связанных с рассмотрением заявок, с выдачей свидетельств на товарные знаки и патентов и с поддержанием их в силе в течение первых трех лет;</w:t>
      </w:r>
    </w:p>
    <w:p w:rsidR="00DC4CEF" w:rsidRPr="00DC4CEF" w:rsidRDefault="00DC4CEF" w:rsidP="00DC4CEF">
      <w:pPr>
        <w:numPr>
          <w:ilvl w:val="0"/>
          <w:numId w:val="2"/>
        </w:numPr>
      </w:pPr>
      <w:r w:rsidRPr="00DC4CEF">
        <w:t>подготовка, подача и делопроизводство по заявкам на международную регистрацию товарного знака;</w:t>
      </w:r>
    </w:p>
    <w:p w:rsidR="00DC4CEF" w:rsidRPr="00DC4CEF" w:rsidRDefault="00DC4CEF" w:rsidP="00DC4CEF">
      <w:pPr>
        <w:numPr>
          <w:ilvl w:val="0"/>
          <w:numId w:val="2"/>
        </w:numPr>
      </w:pPr>
      <w:r w:rsidRPr="00DC4CEF">
        <w:t>оплата пошлин, подлежащих уплате для получения международной регистрации товарного знака;</w:t>
      </w:r>
    </w:p>
    <w:p w:rsidR="00DC4CEF" w:rsidRPr="00DC4CEF" w:rsidRDefault="00DC4CEF" w:rsidP="00DC4CEF">
      <w:pPr>
        <w:numPr>
          <w:ilvl w:val="0"/>
          <w:numId w:val="2"/>
        </w:numPr>
      </w:pPr>
      <w:r w:rsidRPr="00DC4CEF">
        <w:t>подготовка, подача заявки на международную регистрацию промышленного образца в соответствии с Женевским актом Гаагского соглашения и делопроизводство в отношении такой заявки;</w:t>
      </w:r>
    </w:p>
    <w:p w:rsidR="00DC4CEF" w:rsidRPr="00DC4CEF" w:rsidRDefault="00DC4CEF" w:rsidP="00DC4CEF">
      <w:pPr>
        <w:numPr>
          <w:ilvl w:val="0"/>
          <w:numId w:val="2"/>
        </w:numPr>
      </w:pPr>
      <w:r w:rsidRPr="00DC4CEF">
        <w:t>оплата пошлин, подлежащих уплате для получения международной регистрации промышленного образца, в соответствии с Женевским актом Гаагского соглашения.</w:t>
      </w:r>
    </w:p>
    <w:p w:rsidR="00DC4CEF" w:rsidRPr="00DC4CEF" w:rsidRDefault="00DC4CEF" w:rsidP="00DC4CEF">
      <w:pPr>
        <w:rPr>
          <w:b/>
          <w:bCs/>
        </w:rPr>
      </w:pPr>
      <w:r w:rsidRPr="00DC4CEF">
        <w:rPr>
          <w:b/>
          <w:bCs/>
        </w:rPr>
        <w:t>Сроки проведения отбора в 2021 году: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3180"/>
        <w:gridCol w:w="3308"/>
      </w:tblGrid>
      <w:tr w:rsidR="00DC4CEF" w:rsidRPr="00DC4CEF" w:rsidTr="00DC4CEF">
        <w:tc>
          <w:tcPr>
            <w:tcW w:w="0" w:type="auto"/>
            <w:tcBorders>
              <w:bottom w:val="single" w:sz="18" w:space="0" w:color="E7EAEE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CEF" w:rsidRPr="00DC4CEF" w:rsidRDefault="00DC4CEF" w:rsidP="00DC4CEF">
            <w:r w:rsidRPr="00DC4CEF">
              <w:t>Дата размещения объявления о проведении отбора</w:t>
            </w:r>
          </w:p>
        </w:tc>
        <w:tc>
          <w:tcPr>
            <w:tcW w:w="0" w:type="auto"/>
            <w:tcBorders>
              <w:bottom w:val="single" w:sz="18" w:space="0" w:color="E7EAEE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CEF" w:rsidRPr="00DC4CEF" w:rsidRDefault="00DC4CEF" w:rsidP="00DC4CEF">
            <w:r w:rsidRPr="00DC4CEF">
              <w:t>Дата и время начала подачи (приема) заявок на участие в отборе</w:t>
            </w:r>
          </w:p>
        </w:tc>
        <w:tc>
          <w:tcPr>
            <w:tcW w:w="0" w:type="auto"/>
            <w:tcBorders>
              <w:bottom w:val="single" w:sz="18" w:space="0" w:color="E7EAEE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CEF" w:rsidRPr="00DC4CEF" w:rsidRDefault="00DC4CEF" w:rsidP="00DC4CEF">
            <w:r w:rsidRPr="00DC4CEF">
              <w:t>Дата и время окончания подачи (приема) заявок на участие в отборе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05.03.2021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Дата: 11.03.2021</w:t>
            </w:r>
            <w:r w:rsidRPr="00DC4CEF">
              <w:br/>
              <w:t>Время 9 часов 00 минут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Дата: 10.04.2021</w:t>
            </w:r>
            <w:r w:rsidRPr="00DC4CEF">
              <w:br/>
              <w:t>Время 18 часов 00 минут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07.06.2021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Дата: 10.06.2021</w:t>
            </w:r>
            <w:r w:rsidRPr="00DC4CEF">
              <w:br/>
              <w:t>Время 9 часов 00 минут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Дата: 10.07.2021</w:t>
            </w:r>
            <w:r w:rsidRPr="00DC4CEF">
              <w:br/>
              <w:t>Время 18 часов 00 минут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lastRenderedPageBreak/>
              <w:t>07.09.2021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Дата: 10.09.2021</w:t>
            </w:r>
            <w:r w:rsidRPr="00DC4CEF">
              <w:br/>
              <w:t>Время 9 часов 00 минут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Дата: 10.10.2021</w:t>
            </w:r>
            <w:r w:rsidRPr="00DC4CEF">
              <w:br/>
              <w:t>Время 18 часов 00 минут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08.12.2021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Дата: 11.12.2021</w:t>
            </w:r>
            <w:r w:rsidRPr="00DC4CEF">
              <w:br/>
              <w:t>Время 9 часов 00 минут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Дата: 10.01.2022</w:t>
            </w:r>
            <w:r w:rsidRPr="00DC4CEF">
              <w:br/>
              <w:t>Время 18 часов 00 минут</w:t>
            </w:r>
          </w:p>
        </w:tc>
      </w:tr>
    </w:tbl>
    <w:p w:rsidR="00DC4CEF" w:rsidRPr="00DC4CEF" w:rsidRDefault="00DC4CEF" w:rsidP="00DC4CEF">
      <w:pPr>
        <w:rPr>
          <w:b/>
          <w:bCs/>
        </w:rPr>
      </w:pPr>
      <w:r w:rsidRPr="00DC4CEF">
        <w:rPr>
          <w:b/>
          <w:bCs/>
        </w:rPr>
        <w:br/>
        <w:t>В каком объеме оказывается поддержка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7"/>
        <w:gridCol w:w="1175"/>
        <w:gridCol w:w="2923"/>
      </w:tblGrid>
      <w:tr w:rsidR="00DC4CEF" w:rsidRPr="00DC4CEF" w:rsidTr="00DC4CEF">
        <w:trPr>
          <w:trHeight w:val="1319"/>
        </w:trPr>
        <w:tc>
          <w:tcPr>
            <w:tcW w:w="0" w:type="auto"/>
            <w:tcBorders>
              <w:bottom w:val="single" w:sz="18" w:space="0" w:color="E7EAEE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CEF" w:rsidRPr="00DC4CEF" w:rsidRDefault="00DC4CEF" w:rsidP="00DC4CEF">
            <w:r w:rsidRPr="00DC4CEF">
              <w:t>Тип заявки</w:t>
            </w:r>
          </w:p>
        </w:tc>
        <w:tc>
          <w:tcPr>
            <w:tcW w:w="0" w:type="auto"/>
            <w:tcBorders>
              <w:bottom w:val="single" w:sz="18" w:space="0" w:color="E7EAEE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CEF" w:rsidRPr="00DC4CEF" w:rsidRDefault="00DC4CEF" w:rsidP="00DC4CEF">
            <w:r w:rsidRPr="00DC4CEF">
              <w:t>Оплата пошлин</w:t>
            </w:r>
          </w:p>
        </w:tc>
        <w:tc>
          <w:tcPr>
            <w:tcW w:w="0" w:type="auto"/>
            <w:tcBorders>
              <w:bottom w:val="single" w:sz="18" w:space="0" w:color="E7EAEE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CEF" w:rsidRPr="00DC4CEF" w:rsidRDefault="00DC4CEF" w:rsidP="00DC4CEF">
            <w:r w:rsidRPr="00DC4CEF">
              <w:t>Оплата услуг по подготовке, подаче и делопроизводству по заявкам</w:t>
            </w:r>
          </w:p>
        </w:tc>
      </w:tr>
      <w:tr w:rsidR="00DC4CEF" w:rsidRPr="00DC4CEF" w:rsidTr="00DC4CEF">
        <w:trPr>
          <w:trHeight w:val="1319"/>
        </w:trPr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Международная заявка РСТ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100%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70%</w:t>
            </w:r>
          </w:p>
        </w:tc>
      </w:tr>
      <w:tr w:rsidR="00DC4CEF" w:rsidRPr="00DC4CEF" w:rsidTr="00DC4CEF">
        <w:trPr>
          <w:trHeight w:val="1319"/>
        </w:trPr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Заявка в зарубежное национальное/ региональное патентное ведомство (изобретение, полезная модель, промышленный образец, товарный знак)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100%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70%</w:t>
            </w:r>
          </w:p>
        </w:tc>
      </w:tr>
      <w:tr w:rsidR="00DC4CEF" w:rsidRPr="00DC4CEF" w:rsidTr="00DC4CEF">
        <w:trPr>
          <w:trHeight w:val="1319"/>
        </w:trPr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Заявка на международную регистрацию товарного знака в соответствии с Мадридским соглашением/Протоколом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100%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70%</w:t>
            </w:r>
          </w:p>
        </w:tc>
      </w:tr>
      <w:tr w:rsidR="00DC4CEF" w:rsidRPr="00DC4CEF" w:rsidTr="00DC4CEF">
        <w:trPr>
          <w:trHeight w:val="1319"/>
        </w:trPr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 Заявка на международную регистрацию промышленного образца в соответствии с Женевским </w:t>
            </w:r>
            <w:hyperlink r:id="rId5" w:history="1">
              <w:r w:rsidRPr="00DC4CEF">
                <w:rPr>
                  <w:rStyle w:val="a3"/>
                </w:rPr>
                <w:t>актом</w:t>
              </w:r>
            </w:hyperlink>
            <w:r w:rsidRPr="00DC4CEF">
              <w:t> Гаагского соглашения 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     100%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70%</w:t>
            </w:r>
          </w:p>
        </w:tc>
      </w:tr>
    </w:tbl>
    <w:p w:rsidR="00DC4CEF" w:rsidRPr="00DC4CEF" w:rsidRDefault="00DC4CEF" w:rsidP="00DC4CEF">
      <w:pPr>
        <w:rPr>
          <w:b/>
          <w:bCs/>
        </w:rPr>
      </w:pPr>
      <w:r w:rsidRPr="00DC4CEF">
        <w:rPr>
          <w:b/>
          <w:bCs/>
        </w:rPr>
        <w:br/>
        <w:t>Предельные значения поддержки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9"/>
        <w:gridCol w:w="3196"/>
      </w:tblGrid>
      <w:tr w:rsidR="00DC4CEF" w:rsidRPr="00DC4CEF" w:rsidTr="00DC4CEF">
        <w:tc>
          <w:tcPr>
            <w:tcW w:w="0" w:type="auto"/>
            <w:tcBorders>
              <w:bottom w:val="single" w:sz="18" w:space="0" w:color="E7EAEE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CEF" w:rsidRPr="00DC4CEF" w:rsidRDefault="00DC4CEF" w:rsidP="00DC4CEF">
            <w:r w:rsidRPr="00DC4CEF">
              <w:t>Тип заявки</w:t>
            </w:r>
          </w:p>
        </w:tc>
        <w:tc>
          <w:tcPr>
            <w:tcW w:w="0" w:type="auto"/>
            <w:tcBorders>
              <w:bottom w:val="single" w:sz="18" w:space="0" w:color="E7EAEE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CEF" w:rsidRPr="00DC4CEF" w:rsidRDefault="00DC4CEF" w:rsidP="00DC4CEF">
            <w:r w:rsidRPr="00DC4CEF">
              <w:t>Лимит затрат на оплату услуг по подготовке, подаче заявок и делопроизводству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lastRenderedPageBreak/>
              <w:t>Международная заявка РСТ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50 тыс. руб.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Заявка в зарубежное национальное/ региональное патентное ведомство: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/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США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325 тыс. руб.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Европейское патентное ведомство (ЕПВ)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525 тыс. руб.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Япония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260 тыс. руб.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Китай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200 тыс. руб.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Республика Корея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200 тыс. руб.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Другие страны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160 тыс. руб.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Заявка на международную регистрацию товарного знака в соответствии с Мадридским соглашением/Протоколом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50 тыс. руб.</w:t>
            </w:r>
          </w:p>
        </w:tc>
      </w:tr>
      <w:tr w:rsidR="00DC4CEF" w:rsidRPr="00DC4CEF" w:rsidTr="00DC4CEF"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360" w:type="dxa"/>
            </w:tcMar>
            <w:hideMark/>
          </w:tcPr>
          <w:p w:rsidR="00DC4CEF" w:rsidRPr="00DC4CEF" w:rsidRDefault="00DC4CEF" w:rsidP="00DC4CEF">
            <w:r w:rsidRPr="00DC4CEF">
              <w:t> Заявка на международную регистрацию промышленного образца в соответствии с Женевским </w:t>
            </w:r>
            <w:hyperlink r:id="rId6" w:history="1">
              <w:r w:rsidRPr="00DC4CEF">
                <w:rPr>
                  <w:rStyle w:val="a3"/>
                </w:rPr>
                <w:t>актом</w:t>
              </w:r>
            </w:hyperlink>
            <w:r w:rsidRPr="00DC4CEF">
              <w:t> Гаагского соглашения о международной регистрации  промышленных образцов</w:t>
            </w:r>
          </w:p>
        </w:tc>
        <w:tc>
          <w:tcPr>
            <w:tcW w:w="0" w:type="auto"/>
            <w:tcBorders>
              <w:bottom w:val="single" w:sz="6" w:space="0" w:color="E7EAEE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DC4CEF" w:rsidRPr="00DC4CEF" w:rsidRDefault="00DC4CEF" w:rsidP="00DC4CEF">
            <w:r w:rsidRPr="00DC4CEF">
              <w:t>50 тыс. руб.</w:t>
            </w:r>
          </w:p>
        </w:tc>
      </w:tr>
    </w:tbl>
    <w:p w:rsidR="00DC4CEF" w:rsidRPr="00DC4CEF" w:rsidRDefault="00DC4CEF" w:rsidP="00DC4CEF">
      <w:pPr>
        <w:rPr>
          <w:b/>
          <w:bCs/>
        </w:rPr>
      </w:pPr>
      <w:r w:rsidRPr="00DC4CEF">
        <w:rPr>
          <w:b/>
          <w:bCs/>
        </w:rPr>
        <w:br/>
        <w:t>Кто может принять участие в программе поддержки</w:t>
      </w:r>
    </w:p>
    <w:p w:rsidR="00DC4CEF" w:rsidRPr="00DC4CEF" w:rsidRDefault="00DC4CEF" w:rsidP="00DC4CEF">
      <w:pPr>
        <w:numPr>
          <w:ilvl w:val="0"/>
          <w:numId w:val="3"/>
        </w:numPr>
      </w:pPr>
      <w:r w:rsidRPr="00DC4CEF">
        <w:t>юридические лица, зарегистрированные на территории РФ и производящие товары, услуги, работы и технологии, в состав которых входят объекты интеллектуальной собственности.</w:t>
      </w:r>
    </w:p>
    <w:p w:rsidR="00DC4CEF" w:rsidRPr="00DC4CEF" w:rsidRDefault="00DC4CEF" w:rsidP="00DC4CEF">
      <w:pPr>
        <w:rPr>
          <w:b/>
          <w:bCs/>
        </w:rPr>
      </w:pPr>
      <w:r w:rsidRPr="00DC4CEF">
        <w:rPr>
          <w:b/>
          <w:bCs/>
        </w:rPr>
        <w:t>Ограничения по предоставлению поддержки</w:t>
      </w:r>
    </w:p>
    <w:p w:rsidR="00DC4CEF" w:rsidRPr="00DC4CEF" w:rsidRDefault="00DC4CEF" w:rsidP="00DC4CEF">
      <w:r w:rsidRPr="00DC4CEF">
        <w:t>Основания для отказа в предоставлении поддержки:</w:t>
      </w:r>
    </w:p>
    <w:p w:rsidR="00DC4CEF" w:rsidRPr="00DC4CEF" w:rsidRDefault="00DC4CEF" w:rsidP="00DC4CEF">
      <w:pPr>
        <w:numPr>
          <w:ilvl w:val="0"/>
          <w:numId w:val="4"/>
        </w:numPr>
      </w:pPr>
      <w:r w:rsidRPr="00DC4CEF">
        <w:t>непредставление (представление не в полном объеме) документов, предусмотренных Правилами предоставления поддержки;</w:t>
      </w:r>
    </w:p>
    <w:p w:rsidR="00DC4CEF" w:rsidRPr="00DC4CEF" w:rsidRDefault="00DC4CEF" w:rsidP="00DC4CEF">
      <w:pPr>
        <w:numPr>
          <w:ilvl w:val="0"/>
          <w:numId w:val="4"/>
        </w:numPr>
      </w:pPr>
      <w:r w:rsidRPr="00DC4CEF">
        <w:lastRenderedPageBreak/>
        <w:t>несоответствие представленных документов положениям, предусмотренным Правилами предоставления поддержки;</w:t>
      </w:r>
    </w:p>
    <w:p w:rsidR="00DC4CEF" w:rsidRPr="00DC4CEF" w:rsidRDefault="00DC4CEF" w:rsidP="00DC4CEF">
      <w:pPr>
        <w:numPr>
          <w:ilvl w:val="0"/>
          <w:numId w:val="4"/>
        </w:numPr>
      </w:pPr>
      <w:r w:rsidRPr="00DC4CEF">
        <w:t>наличие в представленных документах недостоверной информации;</w:t>
      </w:r>
    </w:p>
    <w:p w:rsidR="00DC4CEF" w:rsidRPr="00DC4CEF" w:rsidRDefault="00DC4CEF" w:rsidP="00DC4CEF">
      <w:pPr>
        <w:numPr>
          <w:ilvl w:val="0"/>
          <w:numId w:val="4"/>
        </w:numPr>
      </w:pPr>
      <w:r w:rsidRPr="00DC4CEF">
        <w:t>наличие у организации просроченной задолженности по денежным обязательствам перед Российской Федерацией, определенным ст. 93</w:t>
      </w:r>
      <w:r w:rsidRPr="00DC4CEF">
        <w:rPr>
          <w:vertAlign w:val="superscript"/>
        </w:rPr>
        <w:t>4</w:t>
      </w:r>
      <w:r w:rsidRPr="00DC4CEF">
        <w:t> Бюджетного кодекса РФ;</w:t>
      </w:r>
    </w:p>
    <w:p w:rsidR="00DC4CEF" w:rsidRPr="00DC4CEF" w:rsidRDefault="00DC4CEF" w:rsidP="00DC4CEF">
      <w:pPr>
        <w:numPr>
          <w:ilvl w:val="0"/>
          <w:numId w:val="4"/>
        </w:numPr>
      </w:pPr>
      <w:r w:rsidRPr="00DC4CEF">
        <w:t>подтверждение факта получения организацией поддержки одних и тех же затрат, связанных с регистрацией на внешних рынках одних и тех же объектов интеллектуальной собственности, на основании нормативных правовых актов Российской Федерации, в том числе Правил предоставления поддержки.</w:t>
      </w:r>
    </w:p>
    <w:p w:rsidR="00C81906" w:rsidRDefault="00DC4CEF">
      <w:pPr>
        <w:rPr>
          <w:b/>
          <w:bCs/>
        </w:rPr>
      </w:pPr>
      <w:r w:rsidRPr="00DC4CEF">
        <w:rPr>
          <w:b/>
          <w:bCs/>
        </w:rPr>
        <w:t>Перечень необходимых документов:</w:t>
      </w:r>
    </w:p>
    <w:p w:rsidR="00DC4CEF" w:rsidRDefault="00DC4CEF">
      <w:r>
        <w:rPr>
          <w:b/>
          <w:bCs/>
        </w:rPr>
        <w:t>(Образцы документов)</w:t>
      </w:r>
    </w:p>
    <w:sectPr w:rsidR="00DC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F8"/>
    <w:multiLevelType w:val="multilevel"/>
    <w:tmpl w:val="09B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02973"/>
    <w:multiLevelType w:val="multilevel"/>
    <w:tmpl w:val="93AE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1DC1"/>
    <w:multiLevelType w:val="multilevel"/>
    <w:tmpl w:val="45C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B5EC1"/>
    <w:multiLevelType w:val="multilevel"/>
    <w:tmpl w:val="B7B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926515"/>
    <w:rsid w:val="00C81906"/>
    <w:rsid w:val="00D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E4E1"/>
  <w15:chartTrackingRefBased/>
  <w15:docId w15:val="{36450E45-9C8B-482E-80AB-56CDAD07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3821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71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6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83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84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880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22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54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938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59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7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45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36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86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966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14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FAC3E8C7E28EE65476D4988E5B153A28E7B0F5303699172F40E61A92CE2BB8A946419DAAB51679C9623140BEM" TargetMode="External"/><Relationship Id="rId5" Type="http://schemas.openxmlformats.org/officeDocument/2006/relationships/hyperlink" Target="consultantplus://offline/ref=D4FAC3E8C7E28EE65476D4988E5B153A28E7B0F5303699172F40E61A92CE2BB8A946419DAAB51679C9623140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2021-06-17T11:39:00Z</dcterms:created>
  <dcterms:modified xsi:type="dcterms:W3CDTF">2021-06-17T11:42:00Z</dcterms:modified>
</cp:coreProperties>
</file>